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D006F" w14:textId="1741469A" w:rsidR="002E3F31" w:rsidRDefault="002E3F31" w:rsidP="756DF886">
      <w:pPr>
        <w:shd w:val="clear" w:color="auto" w:fill="FFFFFF" w:themeFill="background1"/>
        <w:spacing w:after="0" w:line="240" w:lineRule="auto"/>
        <w:jc w:val="center"/>
        <w:textAlignment w:val="baseline"/>
        <w:outlineLvl w:val="0"/>
        <w:rPr>
          <w:rFonts w:ascii="Nunito Sans" w:eastAsia="Times New Roman" w:hAnsi="Nunito Sans" w:cs="Times New Roman"/>
          <w:b/>
          <w:bCs/>
          <w:color w:val="000000"/>
          <w:kern w:val="36"/>
          <w:sz w:val="40"/>
          <w:szCs w:val="40"/>
        </w:rPr>
      </w:pPr>
      <w:r>
        <w:rPr>
          <w:rFonts w:ascii="inherit" w:eastAsia="Times New Roman" w:hAnsi="inherit" w:cs="Times New Roman"/>
          <w:noProof/>
          <w:color w:val="353535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56CEFFB" wp14:editId="36EE16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6795" cy="1095375"/>
            <wp:effectExtent l="0" t="0" r="1905" b="9525"/>
            <wp:wrapSquare wrapText="bothSides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79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E3F31">
        <w:rPr>
          <w:rFonts w:ascii="Nunito Sans" w:eastAsia="Times New Roman" w:hAnsi="Nunito Sans" w:cs="Times New Roman"/>
          <w:b/>
          <w:bCs/>
          <w:color w:val="000000"/>
          <w:kern w:val="36"/>
          <w:sz w:val="40"/>
          <w:szCs w:val="40"/>
        </w:rPr>
        <w:t xml:space="preserve"> </w:t>
      </w:r>
      <w:r w:rsidR="00D847E6">
        <w:rPr>
          <w:rFonts w:ascii="Nunito Sans" w:eastAsia="Times New Roman" w:hAnsi="Nunito Sans" w:cs="Times New Roman"/>
          <w:b/>
          <w:bCs/>
          <w:color w:val="000000"/>
          <w:kern w:val="36"/>
          <w:sz w:val="40"/>
          <w:szCs w:val="40"/>
        </w:rPr>
        <w:t xml:space="preserve">Generational Giving </w:t>
      </w:r>
      <w:r w:rsidRPr="002E3F31">
        <w:rPr>
          <w:rFonts w:ascii="Nunito Sans" w:eastAsia="Times New Roman" w:hAnsi="Nunito Sans" w:cs="Times New Roman"/>
          <w:b/>
          <w:bCs/>
          <w:color w:val="000000"/>
          <w:kern w:val="36"/>
          <w:sz w:val="40"/>
          <w:szCs w:val="40"/>
        </w:rPr>
        <w:t xml:space="preserve">Demographics </w:t>
      </w:r>
    </w:p>
    <w:p w14:paraId="7D5D007E" w14:textId="22C011E3" w:rsidR="00280E4A" w:rsidRDefault="002E3F31" w:rsidP="11F483D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353535"/>
          <w:sz w:val="24"/>
          <w:szCs w:val="24"/>
        </w:rPr>
      </w:pPr>
      <w:r w:rsidRPr="11F483D9">
        <w:rPr>
          <w:rFonts w:ascii="Times New Roman" w:eastAsia="Times New Roman" w:hAnsi="Times New Roman" w:cs="Times New Roman"/>
          <w:color w:val="353535"/>
          <w:sz w:val="24"/>
          <w:szCs w:val="24"/>
        </w:rPr>
        <w:t>Listed below are the latest charitable giving demographic data providing insights on how each generation prefers to give to charity.</w:t>
      </w:r>
    </w:p>
    <w:p w14:paraId="735504C0" w14:textId="1FA42114" w:rsidR="00D847E6" w:rsidRDefault="00D847E6" w:rsidP="11F483D9">
      <w:pPr>
        <w:rPr>
          <w:rFonts w:ascii="Times New Roman" w:eastAsia="Times New Roman" w:hAnsi="Times New Roman" w:cs="Times New Roman"/>
        </w:rPr>
      </w:pPr>
    </w:p>
    <w:p w14:paraId="1811F766" w14:textId="38870799" w:rsidR="2615899A" w:rsidRDefault="2615899A" w:rsidP="11F483D9">
      <w:pPr>
        <w:rPr>
          <w:rFonts w:ascii="Times New Roman" w:eastAsia="Times New Roman" w:hAnsi="Times New Roman" w:cs="Times New Roman"/>
          <w:sz w:val="24"/>
          <w:szCs w:val="24"/>
        </w:rPr>
      </w:pPr>
      <w:r w:rsidRPr="11F483D9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 xml:space="preserve">The current generation being born is considered: </w:t>
      </w:r>
    </w:p>
    <w:p w14:paraId="30F48BD0" w14:textId="7523DBC6" w:rsidR="6770A468" w:rsidRDefault="6770A468" w:rsidP="11F483D9">
      <w:pPr>
        <w:rPr>
          <w:rFonts w:ascii="Times New Roman" w:eastAsia="Times New Roman" w:hAnsi="Times New Roman" w:cs="Times New Roman"/>
          <w:sz w:val="24"/>
          <w:szCs w:val="24"/>
        </w:rPr>
      </w:pPr>
      <w:r w:rsidRPr="11F483D9">
        <w:rPr>
          <w:rFonts w:ascii="Times New Roman" w:eastAsia="Times New Roman" w:hAnsi="Times New Roman" w:cs="Times New Roman"/>
          <w:b/>
          <w:bCs/>
          <w:i/>
          <w:iCs/>
          <w:color w:val="202124"/>
          <w:sz w:val="24"/>
          <w:szCs w:val="24"/>
        </w:rPr>
        <w:t>Generation Alpha</w:t>
      </w:r>
      <w:r w:rsidRPr="11F483D9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(</w:t>
      </w:r>
      <w:r w:rsidRPr="11F483D9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Gen Alpha</w:t>
      </w:r>
      <w:r w:rsidRPr="11F483D9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for short)</w:t>
      </w:r>
      <w:r w:rsidR="64BA6ECB" w:rsidRPr="11F483D9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and</w:t>
      </w:r>
      <w:r w:rsidRPr="11F483D9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 is the demographic cohort succeeding </w:t>
      </w:r>
      <w:r w:rsidRPr="11F483D9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</w:rPr>
        <w:t>Generation Z</w:t>
      </w:r>
      <w:r w:rsidRPr="11F483D9">
        <w:rPr>
          <w:rFonts w:ascii="Times New Roman" w:eastAsia="Times New Roman" w:hAnsi="Times New Roman" w:cs="Times New Roman"/>
          <w:color w:val="202124"/>
          <w:sz w:val="24"/>
          <w:szCs w:val="24"/>
        </w:rPr>
        <w:t xml:space="preserve">. Researchers and popular media use the early 2010s as starting birth years and the early-to-mid 2020s as ending birth </w:t>
      </w:r>
      <w:proofErr w:type="gramStart"/>
      <w:r w:rsidRPr="11F483D9">
        <w:rPr>
          <w:rFonts w:ascii="Times New Roman" w:eastAsia="Times New Roman" w:hAnsi="Times New Roman" w:cs="Times New Roman"/>
          <w:color w:val="202124"/>
          <w:sz w:val="24"/>
          <w:szCs w:val="24"/>
        </w:rPr>
        <w:t>years</w:t>
      </w:r>
      <w:proofErr w:type="gramEnd"/>
    </w:p>
    <w:p w14:paraId="030B7819" w14:textId="77777777" w:rsidR="00AB3310" w:rsidRDefault="00AB3310" w:rsidP="11F483D9">
      <w:pPr>
        <w:pStyle w:val="Heading2"/>
        <w:shd w:val="clear" w:color="auto" w:fill="FFFFFF" w:themeFill="background1"/>
        <w:spacing w:befor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</w:pPr>
    </w:p>
    <w:p w14:paraId="04FA88D6" w14:textId="75A1BD4B" w:rsidR="00D847E6" w:rsidRPr="002E3CF3" w:rsidRDefault="00D847E6" w:rsidP="11F483D9">
      <w:pPr>
        <w:pStyle w:val="Heading2"/>
        <w:shd w:val="clear" w:color="auto" w:fill="FFFFFF" w:themeFill="background1"/>
        <w:spacing w:befor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Gen-</w:t>
      </w:r>
      <w:proofErr w:type="spellStart"/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Z</w:t>
      </w:r>
      <w:r w:rsidR="005B5BA5"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ers</w:t>
      </w:r>
      <w:proofErr w:type="spellEnd"/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aka: </w:t>
      </w:r>
      <w:r w:rsidR="005B5BA5"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“</w:t>
      </w:r>
      <w:proofErr w:type="spellStart"/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Philanthro</w:t>
      </w:r>
      <w:proofErr w:type="spellEnd"/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kids</w:t>
      </w:r>
      <w:r w:rsidR="005B5BA5"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”</w:t>
      </w:r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(Born 1996-</w:t>
      </w:r>
      <w:r w:rsidR="430F8DE0"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2013</w:t>
      </w:r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)</w:t>
      </w:r>
    </w:p>
    <w:p w14:paraId="024C9411" w14:textId="09C557FC" w:rsidR="00D847E6" w:rsidRDefault="005B5BA5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15</w:t>
      </w:r>
      <w:r w:rsidR="00D847E6"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% of all supporters</w:t>
      </w:r>
    </w:p>
    <w:p w14:paraId="50BFF3F8" w14:textId="4E59740C" w:rsidR="00D847E6" w:rsidRDefault="005B5BA5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26% age 16-19 volunteer</w:t>
      </w:r>
    </w:p>
    <w:p w14:paraId="58C5CD7E" w14:textId="10AF0560" w:rsidR="005B5BA5" w:rsidRDefault="005B5BA5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60% want their world to make a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difference</w:t>
      </w:r>
      <w:proofErr w:type="gramEnd"/>
    </w:p>
    <w:p w14:paraId="256DDB37" w14:textId="3D448DF8" w:rsidR="005B5BA5" w:rsidRDefault="005B5BA5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76% worried about the planet</w:t>
      </w:r>
    </w:p>
    <w:p w14:paraId="0A0729AE" w14:textId="2DD2B3FC" w:rsidR="005B5BA5" w:rsidRDefault="005B5BA5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30% have already donated to an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organization</w:t>
      </w:r>
      <w:proofErr w:type="gramEnd"/>
    </w:p>
    <w:p w14:paraId="074F873E" w14:textId="2484A2A2" w:rsidR="005B5BA5" w:rsidRDefault="005B5BA5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Just 1 over 10 want to start a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charity</w:t>
      </w:r>
      <w:proofErr w:type="gramEnd"/>
    </w:p>
    <w:p w14:paraId="0F5FE93C" w14:textId="72CD2461" w:rsidR="005B5BA5" w:rsidRDefault="005B5BA5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Predicted to prefer mobile apps for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giving</w:t>
      </w:r>
      <w:proofErr w:type="gramEnd"/>
    </w:p>
    <w:p w14:paraId="42F9822B" w14:textId="6E7DCFCC" w:rsidR="005B5BA5" w:rsidRDefault="005B5BA5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Driven by technology &amp; social media and trust social media and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influencers</w:t>
      </w:r>
      <w:proofErr w:type="gramEnd"/>
    </w:p>
    <w:p w14:paraId="6B233587" w14:textId="21F7EEAE" w:rsidR="00B4294D" w:rsidRPr="00B4294D" w:rsidRDefault="005B5BA5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Need to speak directly to their passion for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chang</w:t>
      </w:r>
      <w:r w:rsidR="00B4294D"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e</w:t>
      </w:r>
      <w:proofErr w:type="gramEnd"/>
    </w:p>
    <w:p w14:paraId="3B5523A3" w14:textId="4C4D6873" w:rsidR="002E3F31" w:rsidRPr="002E3F31" w:rsidRDefault="002E3F31" w:rsidP="11F483D9">
      <w:pPr>
        <w:pStyle w:val="Heading2"/>
        <w:shd w:val="clear" w:color="auto" w:fill="FFFFFF" w:themeFill="background1"/>
        <w:spacing w:befor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proofErr w:type="spellStart"/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Millennias</w:t>
      </w:r>
      <w:proofErr w:type="spellEnd"/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(Born </w:t>
      </w:r>
      <w:r w:rsidR="00D847E6"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1977-1995)</w:t>
      </w:r>
    </w:p>
    <w:p w14:paraId="4C44FC1B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25.9% of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US</w:t>
      </w:r>
      <w:proofErr w:type="gramEnd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 population.</w:t>
      </w:r>
    </w:p>
    <w:p w14:paraId="0D887420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40% of Millennial donors are enrolled in a monthly giving program.</w:t>
      </w:r>
    </w:p>
    <w:p w14:paraId="46DB9AB5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26% gave tribute gifts.</w:t>
      </w:r>
    </w:p>
    <w:p w14:paraId="71CAFC99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46% donate to crowdfunding campaigns.</w:t>
      </w:r>
    </w:p>
    <w:p w14:paraId="13497A89" w14:textId="0EEC0C11" w:rsidR="002E3F31" w:rsidRDefault="005B5BA5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2</w:t>
      </w:r>
      <w:r w:rsidR="002E3F31"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5% gave on #GivingTuesday 20</w:t>
      </w: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20</w:t>
      </w:r>
      <w:r w:rsidR="002E3F31"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.</w:t>
      </w:r>
    </w:p>
    <w:p w14:paraId="04EEA47A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lastRenderedPageBreak/>
        <w:t>16% give through Facebook fundraising tools.</w:t>
      </w:r>
    </w:p>
    <w:p w14:paraId="52289377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64% volunteer locally, 9% internationally.</w:t>
      </w:r>
    </w:p>
    <w:p w14:paraId="79AE3071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55% attend fundraising events.</w:t>
      </w:r>
    </w:p>
    <w:p w14:paraId="2A8554B1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11% of total US giving comes from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Millennials</w:t>
      </w:r>
      <w:proofErr w:type="gramEnd"/>
    </w:p>
    <w:p w14:paraId="580EC4AB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84% of Millennials give to charity, donating an annual average of $481 across 3.3 organizations.</w:t>
      </w:r>
    </w:p>
    <w:p w14:paraId="499BC111" w14:textId="77777777" w:rsidR="002E3F31" w:rsidRPr="00457B17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Millennials are active on their phones and respond best to text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message</w:t>
      </w:r>
      <w:proofErr w:type="gramEnd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 and social media, but rarely check personal email or respond to voice calls.</w:t>
      </w:r>
    </w:p>
    <w:p w14:paraId="774A870F" w14:textId="77777777" w:rsidR="002E3F31" w:rsidRPr="00457B17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Millennials are most likely to contribute to work sponsored initiatives, donate via mobile and watch online videos before making a gift.</w:t>
      </w:r>
    </w:p>
    <w:p w14:paraId="012C3B25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47% of Millennials gave through an organization’s website in 2016.</w:t>
      </w:r>
    </w:p>
    <w:p w14:paraId="18E5B51D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88% of Millennials find their job more fulfilling when they have opportunities to make a positive impact on society and the environment.</w:t>
      </w:r>
    </w:p>
    <w:p w14:paraId="3F61D5A1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52% of Millennials are more likely to give monthly over a large one-time donation.</w:t>
      </w:r>
    </w:p>
    <w:p w14:paraId="274D5A64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77% of the respondents believe that offering employee engagement opportunities is an important recruitment strategy to attract millennials.</w:t>
      </w:r>
    </w:p>
    <w:p w14:paraId="5D9188D7" w14:textId="77777777" w:rsidR="002E3F31" w:rsidRDefault="002E3F31" w:rsidP="11F483D9">
      <w:pPr>
        <w:numPr>
          <w:ilvl w:val="0"/>
          <w:numId w:val="1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Among millennials, YouTube accounts for 2/3rds of the premium online video watched across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devices</w:t>
      </w:r>
      <w:proofErr w:type="gramEnd"/>
    </w:p>
    <w:p w14:paraId="7B8C3FE5" w14:textId="1D521A9E" w:rsidR="00B4294D" w:rsidRDefault="002E3F31" w:rsidP="11F483D9">
      <w:pPr>
        <w:numPr>
          <w:ilvl w:val="0"/>
          <w:numId w:val="1"/>
        </w:numPr>
        <w:shd w:val="clear" w:color="auto" w:fill="FFFFFF" w:themeFill="background1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44% of millennials said that would rather use their mobile phones than use cash to pay for small items.</w:t>
      </w:r>
    </w:p>
    <w:p w14:paraId="6772DFDB" w14:textId="77777777" w:rsidR="002E3CF3" w:rsidRPr="002E3CF3" w:rsidRDefault="002E3CF3" w:rsidP="11F483D9">
      <w:pPr>
        <w:shd w:val="clear" w:color="auto" w:fill="FFFFFF" w:themeFill="background1"/>
        <w:spacing w:after="0" w:line="450" w:lineRule="atLeast"/>
        <w:ind w:left="720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</w:p>
    <w:p w14:paraId="0E2EEEA8" w14:textId="20E5263B" w:rsidR="002E3F31" w:rsidRPr="002E3F31" w:rsidRDefault="002E3F31" w:rsidP="11F483D9">
      <w:pPr>
        <w:pStyle w:val="Heading2"/>
        <w:shd w:val="clear" w:color="auto" w:fill="FFFFFF" w:themeFill="background1"/>
        <w:spacing w:befor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Gen Xers</w:t>
      </w:r>
      <w:r w:rsidR="00D847E6"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(Born 1965-1976)</w:t>
      </w:r>
    </w:p>
    <w:p w14:paraId="39864E44" w14:textId="77777777" w:rsidR="002E3F31" w:rsidRDefault="002E3F31" w:rsidP="11F483D9">
      <w:pPr>
        <w:numPr>
          <w:ilvl w:val="0"/>
          <w:numId w:val="2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20.4% of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US</w:t>
      </w:r>
      <w:proofErr w:type="gramEnd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 population.</w:t>
      </w:r>
    </w:p>
    <w:p w14:paraId="7075591F" w14:textId="77777777" w:rsidR="002E3F31" w:rsidRDefault="002E3F31" w:rsidP="11F483D9">
      <w:pPr>
        <w:numPr>
          <w:ilvl w:val="0"/>
          <w:numId w:val="2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lastRenderedPageBreak/>
        <w:t>49% of Gen X donors are enrolled in a monthly giving program.</w:t>
      </w:r>
    </w:p>
    <w:p w14:paraId="60E8F2F8" w14:textId="77777777" w:rsidR="002E3F31" w:rsidRDefault="002E3F31" w:rsidP="11F483D9">
      <w:pPr>
        <w:numPr>
          <w:ilvl w:val="0"/>
          <w:numId w:val="2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31% give tribute gifts.</w:t>
      </w:r>
    </w:p>
    <w:p w14:paraId="63BE05E8" w14:textId="77777777" w:rsidR="002E3F31" w:rsidRDefault="002E3F31" w:rsidP="11F483D9">
      <w:pPr>
        <w:numPr>
          <w:ilvl w:val="0"/>
          <w:numId w:val="2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45% donate to crowdfunding campaigns.</w:t>
      </w:r>
    </w:p>
    <w:p w14:paraId="0BF5921E" w14:textId="4C7AD9D9" w:rsidR="002E3F31" w:rsidRDefault="00457B17" w:rsidP="11F483D9">
      <w:pPr>
        <w:numPr>
          <w:ilvl w:val="0"/>
          <w:numId w:val="2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20</w:t>
      </w:r>
      <w:r w:rsidR="002E3F31"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% gave on #GivingTuesday 20</w:t>
      </w: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20</w:t>
      </w:r>
      <w:r w:rsidR="002E3F31"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.</w:t>
      </w:r>
    </w:p>
    <w:p w14:paraId="66F32D89" w14:textId="77777777" w:rsidR="002E3F31" w:rsidRDefault="002E3F31" w:rsidP="11F483D9">
      <w:pPr>
        <w:numPr>
          <w:ilvl w:val="0"/>
          <w:numId w:val="2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19% give through Facebook fundraising tools.</w:t>
      </w:r>
    </w:p>
    <w:p w14:paraId="1A26DA28" w14:textId="77777777" w:rsidR="002E3F31" w:rsidRDefault="002E3F31" w:rsidP="11F483D9">
      <w:pPr>
        <w:numPr>
          <w:ilvl w:val="0"/>
          <w:numId w:val="2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64% volunteer locally, 8% internationally.</w:t>
      </w:r>
    </w:p>
    <w:p w14:paraId="5F8BEDE5" w14:textId="77777777" w:rsidR="002E3F31" w:rsidRDefault="002E3F31" w:rsidP="11F483D9">
      <w:pPr>
        <w:numPr>
          <w:ilvl w:val="0"/>
          <w:numId w:val="2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56% attend fundraising events.</w:t>
      </w:r>
    </w:p>
    <w:p w14:paraId="16326155" w14:textId="77777777" w:rsidR="002E3F31" w:rsidRDefault="002E3F31" w:rsidP="11F483D9">
      <w:pPr>
        <w:numPr>
          <w:ilvl w:val="0"/>
          <w:numId w:val="2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Gen Xers are most likely to fundraise on behalf of a cause, make a pledge, and volunteer their time to an organization.</w:t>
      </w:r>
    </w:p>
    <w:p w14:paraId="25CCA603" w14:textId="77777777" w:rsidR="002E3F31" w:rsidRDefault="002E3F31" w:rsidP="11F483D9">
      <w:pPr>
        <w:numPr>
          <w:ilvl w:val="0"/>
          <w:numId w:val="2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Gen X prefers text messages or voice calls. These donors regularly check email and stay up to date on social media feeds.</w:t>
      </w:r>
    </w:p>
    <w:p w14:paraId="37099A68" w14:textId="77777777" w:rsidR="002E3F31" w:rsidRDefault="002E3F31" w:rsidP="11F483D9">
      <w:pPr>
        <w:numPr>
          <w:ilvl w:val="0"/>
          <w:numId w:val="2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Email prompted 31% of online donations made by Gen Xers</w:t>
      </w:r>
    </w:p>
    <w:p w14:paraId="06754F0B" w14:textId="39BE3147" w:rsidR="002E3F31" w:rsidRDefault="002E3F31" w:rsidP="11F483D9">
      <w:pPr>
        <w:numPr>
          <w:ilvl w:val="0"/>
          <w:numId w:val="2"/>
        </w:numPr>
        <w:shd w:val="clear" w:color="auto" w:fill="FFFFFF" w:themeFill="background1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59% of Gen Zs are inspired to donate to charity by a message/image they saw on social media.</w:t>
      </w:r>
    </w:p>
    <w:p w14:paraId="50753953" w14:textId="77777777" w:rsidR="002E3F31" w:rsidRDefault="002E3F31" w:rsidP="11F483D9">
      <w:pPr>
        <w:shd w:val="clear" w:color="auto" w:fill="FFFFFF" w:themeFill="background1"/>
        <w:spacing w:after="0" w:line="450" w:lineRule="atLeast"/>
        <w:ind w:left="720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</w:p>
    <w:p w14:paraId="5D660281" w14:textId="2B71C5D0" w:rsidR="002E3F31" w:rsidRPr="002E3F31" w:rsidRDefault="002E3F31" w:rsidP="11F483D9">
      <w:pPr>
        <w:pStyle w:val="Heading2"/>
        <w:shd w:val="clear" w:color="auto" w:fill="FFFFFF" w:themeFill="background1"/>
        <w:spacing w:befor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Baby Boomers</w:t>
      </w:r>
      <w:r w:rsidR="00D847E6"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(1946-1964)</w:t>
      </w:r>
    </w:p>
    <w:p w14:paraId="2D7B00D5" w14:textId="77777777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23.6% of the US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populations</w:t>
      </w:r>
      <w:proofErr w:type="gramEnd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.</w:t>
      </w:r>
    </w:p>
    <w:p w14:paraId="62DBA96B" w14:textId="77777777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49% of Baby Boomer donors are enrolled in a monthly giving program.</w:t>
      </w:r>
    </w:p>
    <w:p w14:paraId="1FFF56FF" w14:textId="77777777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41% give tribute gifts.</w:t>
      </w:r>
    </w:p>
    <w:p w14:paraId="21B94869" w14:textId="77777777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35% 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donate</w:t>
      </w:r>
      <w:proofErr w:type="gramEnd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 to crowdfunding campaigns.</w:t>
      </w:r>
    </w:p>
    <w:p w14:paraId="5C1B9A77" w14:textId="77777777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15% gave on #GivingTuesday 2017.</w:t>
      </w:r>
    </w:p>
    <w:p w14:paraId="2A01BB85" w14:textId="77777777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21% give through Facebook fundraising tools.</w:t>
      </w:r>
    </w:p>
    <w:p w14:paraId="1F83B390" w14:textId="77777777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71% volunteer locally, 9% internationally.</w:t>
      </w:r>
    </w:p>
    <w:p w14:paraId="1A8C516A" w14:textId="77777777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lastRenderedPageBreak/>
        <w:t>58% attend fundraising events.</w:t>
      </w:r>
    </w:p>
    <w:p w14:paraId="141C0888" w14:textId="77777777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24% of Boomers say they were promoted to give an online donation because of direct mail they received.</w:t>
      </w:r>
    </w:p>
    <w:p w14:paraId="128005A7" w14:textId="77777777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72% of Boomers give to charity, donating an annual average of $1,212 across 4.5 organizations.</w:t>
      </w:r>
    </w:p>
    <w:p w14:paraId="54658CA4" w14:textId="77777777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Boomers answer voice calls, check email regularly,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and also</w:t>
      </w:r>
      <w:proofErr w:type="gramEnd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 use text messaging and social media. Though initially slow to adopt new technology, they take to it quickly once they do.</w:t>
      </w:r>
    </w:p>
    <w:p w14:paraId="56D15987" w14:textId="3C24F866" w:rsidR="002E3F31" w:rsidRDefault="002E3F31" w:rsidP="11F483D9">
      <w:pPr>
        <w:numPr>
          <w:ilvl w:val="0"/>
          <w:numId w:val="3"/>
        </w:numPr>
        <w:shd w:val="clear" w:color="auto" w:fill="FFFFFF" w:themeFill="background1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Boomers are most likely to make recurring donations on a monthly,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quarterly</w:t>
      </w:r>
      <w:proofErr w:type="gramEnd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 or yearly basis.</w:t>
      </w:r>
    </w:p>
    <w:p w14:paraId="715A3353" w14:textId="77777777" w:rsidR="002E3F31" w:rsidRDefault="002E3F31" w:rsidP="11F483D9">
      <w:pPr>
        <w:shd w:val="clear" w:color="auto" w:fill="FFFFFF" w:themeFill="background1"/>
        <w:spacing w:after="0" w:line="450" w:lineRule="atLeast"/>
        <w:ind w:left="720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</w:p>
    <w:p w14:paraId="386463BD" w14:textId="5C4855A8" w:rsidR="002E3F31" w:rsidRPr="002E3F31" w:rsidRDefault="002E3F31" w:rsidP="11F483D9">
      <w:pPr>
        <w:pStyle w:val="Heading2"/>
        <w:shd w:val="clear" w:color="auto" w:fill="FFFFFF" w:themeFill="background1"/>
        <w:spacing w:before="0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szCs w:val="36"/>
        </w:rPr>
      </w:pPr>
      <w:r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>Greatest Generation</w:t>
      </w:r>
      <w:r w:rsidR="00D847E6" w:rsidRPr="11F483D9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</w:rPr>
        <w:t xml:space="preserve"> (1945 &amp; earlier)</w:t>
      </w:r>
    </w:p>
    <w:p w14:paraId="7E531F60" w14:textId="77777777" w:rsidR="002E3F31" w:rsidRDefault="002E3F31" w:rsidP="11F483D9">
      <w:pPr>
        <w:numPr>
          <w:ilvl w:val="0"/>
          <w:numId w:val="4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11.8% of the US population.</w:t>
      </w:r>
    </w:p>
    <w:p w14:paraId="55E79E49" w14:textId="77777777" w:rsidR="002E3F31" w:rsidRDefault="002E3F31" w:rsidP="11F483D9">
      <w:pPr>
        <w:numPr>
          <w:ilvl w:val="0"/>
          <w:numId w:val="4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30% of donors aged 75+ say they have given online in the last 12 months and on average give 25% more frequently than younger generations.</w:t>
      </w:r>
    </w:p>
    <w:p w14:paraId="31B02C77" w14:textId="200425F6" w:rsidR="002E3F31" w:rsidRDefault="002E3F31" w:rsidP="11F483D9">
      <w:pPr>
        <w:numPr>
          <w:ilvl w:val="0"/>
          <w:numId w:val="4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88% of the Greatest gen gives to charity, donating an annual average of $1,367 across 6.2 organizations.</w:t>
      </w:r>
    </w:p>
    <w:p w14:paraId="5A3116D2" w14:textId="197FBB5A" w:rsidR="00457B17" w:rsidRDefault="00457B17" w:rsidP="11F483D9">
      <w:pPr>
        <w:numPr>
          <w:ilvl w:val="0"/>
          <w:numId w:val="4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11% donate to human rights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causes</w:t>
      </w:r>
      <w:proofErr w:type="gramEnd"/>
    </w:p>
    <w:p w14:paraId="4EA691D1" w14:textId="77777777" w:rsidR="002E3F31" w:rsidRDefault="002E3F31" w:rsidP="11F483D9">
      <w:pPr>
        <w:numPr>
          <w:ilvl w:val="0"/>
          <w:numId w:val="4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 xml:space="preserve">They represent 26% of total US </w:t>
      </w:r>
      <w:proofErr w:type="gramStart"/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giving</w:t>
      </w:r>
      <w:proofErr w:type="gramEnd"/>
    </w:p>
    <w:p w14:paraId="6734EECB" w14:textId="77777777" w:rsidR="002E3F31" w:rsidRDefault="002E3F31" w:rsidP="11F483D9">
      <w:pPr>
        <w:numPr>
          <w:ilvl w:val="0"/>
          <w:numId w:val="4"/>
        </w:numPr>
        <w:shd w:val="clear" w:color="auto" w:fill="FFFFFF" w:themeFill="background1"/>
        <w:spacing w:after="15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Greatest prefer voice calls and direct mail. These donors are late adopters of email and do not typically use text messaging or social media.</w:t>
      </w:r>
    </w:p>
    <w:p w14:paraId="74B9C2DA" w14:textId="77777777" w:rsidR="002E3F31" w:rsidRDefault="002E3F31" w:rsidP="11F483D9">
      <w:pPr>
        <w:numPr>
          <w:ilvl w:val="0"/>
          <w:numId w:val="4"/>
        </w:numPr>
        <w:shd w:val="clear" w:color="auto" w:fill="FFFFFF" w:themeFill="background1"/>
        <w:spacing w:after="0" w:line="450" w:lineRule="atLeast"/>
        <w:textAlignment w:val="baseline"/>
        <w:rPr>
          <w:rFonts w:ascii="Times New Roman" w:eastAsia="Times New Roman" w:hAnsi="Times New Roman" w:cs="Times New Roman"/>
          <w:color w:val="353535"/>
          <w:sz w:val="26"/>
          <w:szCs w:val="26"/>
        </w:rPr>
      </w:pPr>
      <w:r w:rsidRPr="11F483D9">
        <w:rPr>
          <w:rFonts w:ascii="Times New Roman" w:eastAsia="Times New Roman" w:hAnsi="Times New Roman" w:cs="Times New Roman"/>
          <w:color w:val="353535"/>
          <w:sz w:val="26"/>
          <w:szCs w:val="26"/>
        </w:rPr>
        <w:t>Greatest are most likely to give through direct mail campaigns and donate physical goods.</w:t>
      </w:r>
    </w:p>
    <w:p w14:paraId="2CFE3EF9" w14:textId="62993408" w:rsidR="002E3F31" w:rsidRDefault="002E3F31" w:rsidP="25C82C13">
      <w:pPr>
        <w:shd w:val="clear" w:color="auto" w:fill="FFFFFF" w:themeFill="background1"/>
        <w:spacing w:after="0" w:line="450" w:lineRule="atLeast"/>
        <w:rPr>
          <w:rFonts w:ascii="inherit" w:hAnsi="inherit"/>
          <w:color w:val="353535"/>
          <w:sz w:val="26"/>
          <w:szCs w:val="26"/>
        </w:rPr>
      </w:pPr>
    </w:p>
    <w:sectPr w:rsidR="002E3F3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D7E49" w14:textId="77777777" w:rsidR="00AF253F" w:rsidRDefault="00AF253F" w:rsidP="00EA5E33">
      <w:pPr>
        <w:spacing w:after="0" w:line="240" w:lineRule="auto"/>
      </w:pPr>
      <w:r>
        <w:separator/>
      </w:r>
    </w:p>
  </w:endnote>
  <w:endnote w:type="continuationSeparator" w:id="0">
    <w:p w14:paraId="35212322" w14:textId="77777777" w:rsidR="00AF253F" w:rsidRDefault="00AF253F" w:rsidP="00EA5E33">
      <w:pPr>
        <w:spacing w:after="0" w:line="240" w:lineRule="auto"/>
      </w:pPr>
      <w:r>
        <w:continuationSeparator/>
      </w:r>
    </w:p>
  </w:endnote>
  <w:endnote w:type="continuationNotice" w:id="1">
    <w:p w14:paraId="6432BC0D" w14:textId="77777777" w:rsidR="00AF253F" w:rsidRDefault="00AF25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C82C13" w14:paraId="317A220D" w14:textId="77777777" w:rsidTr="25C82C13">
      <w:tc>
        <w:tcPr>
          <w:tcW w:w="3120" w:type="dxa"/>
        </w:tcPr>
        <w:p w14:paraId="730D44F0" w14:textId="4BD29213" w:rsidR="25C82C13" w:rsidRDefault="25C82C13" w:rsidP="25C82C13">
          <w:pPr>
            <w:pStyle w:val="Header"/>
            <w:ind w:left="-115"/>
          </w:pPr>
        </w:p>
      </w:tc>
      <w:tc>
        <w:tcPr>
          <w:tcW w:w="3120" w:type="dxa"/>
        </w:tcPr>
        <w:p w14:paraId="1FAC8C0F" w14:textId="49163B0A" w:rsidR="25C82C13" w:rsidRDefault="25C82C13" w:rsidP="25C82C13">
          <w:pPr>
            <w:pStyle w:val="Header"/>
            <w:jc w:val="center"/>
          </w:pPr>
        </w:p>
      </w:tc>
      <w:tc>
        <w:tcPr>
          <w:tcW w:w="3120" w:type="dxa"/>
        </w:tcPr>
        <w:p w14:paraId="2087C1C1" w14:textId="187AD063" w:rsidR="25C82C13" w:rsidRDefault="25C82C13" w:rsidP="25C82C13">
          <w:pPr>
            <w:pStyle w:val="Header"/>
            <w:ind w:right="-115"/>
            <w:jc w:val="right"/>
          </w:pPr>
        </w:p>
      </w:tc>
    </w:tr>
  </w:tbl>
  <w:p w14:paraId="488BFA3C" w14:textId="02266D09" w:rsidR="00EA5E33" w:rsidRDefault="00EA5E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60" w:type="dxa"/>
      <w:tblLayout w:type="fixed"/>
      <w:tblLook w:val="06A0" w:firstRow="1" w:lastRow="0" w:firstColumn="1" w:lastColumn="0" w:noHBand="1" w:noVBand="1"/>
    </w:tblPr>
    <w:tblGrid>
      <w:gridCol w:w="720"/>
      <w:gridCol w:w="660"/>
      <w:gridCol w:w="7980"/>
    </w:tblGrid>
    <w:tr w:rsidR="25C82C13" w14:paraId="72A37DEB" w14:textId="77777777" w:rsidTr="34C6605A">
      <w:tc>
        <w:tcPr>
          <w:tcW w:w="720" w:type="dxa"/>
        </w:tcPr>
        <w:p w14:paraId="008E52CB" w14:textId="37BA9E8B" w:rsidR="25C82C13" w:rsidRDefault="25C82C13" w:rsidP="25C82C13">
          <w:pPr>
            <w:pStyle w:val="Header"/>
            <w:ind w:left="-115"/>
          </w:pPr>
        </w:p>
      </w:tc>
      <w:tc>
        <w:tcPr>
          <w:tcW w:w="660" w:type="dxa"/>
        </w:tcPr>
        <w:p w14:paraId="142CD7E7" w14:textId="37B64DE7" w:rsidR="25C82C13" w:rsidRDefault="25C82C13" w:rsidP="25C82C13">
          <w:pPr>
            <w:pStyle w:val="Header"/>
            <w:jc w:val="center"/>
          </w:pPr>
        </w:p>
      </w:tc>
      <w:tc>
        <w:tcPr>
          <w:tcW w:w="7980" w:type="dxa"/>
        </w:tcPr>
        <w:p w14:paraId="4A52E1E3" w14:textId="40B1B496" w:rsidR="25C82C13" w:rsidRDefault="34C6605A" w:rsidP="25C82C13">
          <w:pPr>
            <w:pStyle w:val="Header"/>
            <w:ind w:right="-115"/>
            <w:jc w:val="right"/>
          </w:pPr>
          <w:r w:rsidRPr="34C6605A">
            <w:rPr>
              <w:i/>
              <w:iCs/>
            </w:rPr>
            <w:t xml:space="preserve">~ Kimberly </w:t>
          </w:r>
          <w:proofErr w:type="spellStart"/>
          <w:r w:rsidRPr="34C6605A">
            <w:rPr>
              <w:i/>
              <w:iCs/>
            </w:rPr>
            <w:t>Notarianni</w:t>
          </w:r>
          <w:proofErr w:type="spellEnd"/>
          <w:r w:rsidRPr="34C6605A">
            <w:rPr>
              <w:i/>
              <w:iCs/>
            </w:rPr>
            <w:t>, Senior Director of Philanthropy &amp; International Affairs</w:t>
          </w:r>
        </w:p>
        <w:p w14:paraId="6F59FF11" w14:textId="6BB45F0B" w:rsidR="25C82C13" w:rsidRDefault="25C82C13" w:rsidP="25C82C13">
          <w:pPr>
            <w:pStyle w:val="Header"/>
            <w:ind w:right="-115"/>
            <w:jc w:val="right"/>
          </w:pPr>
        </w:p>
      </w:tc>
    </w:tr>
  </w:tbl>
  <w:p w14:paraId="4D1C3BCA" w14:textId="4517DCE7" w:rsidR="00EA5E33" w:rsidRDefault="00EA5E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9C802" w14:textId="3C747863" w:rsidR="00EA5E33" w:rsidRDefault="00EA5E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0DEBE" w14:textId="77777777" w:rsidR="00AF253F" w:rsidRDefault="00AF253F" w:rsidP="00EA5E33">
      <w:pPr>
        <w:spacing w:after="0" w:line="240" w:lineRule="auto"/>
      </w:pPr>
      <w:r>
        <w:separator/>
      </w:r>
    </w:p>
  </w:footnote>
  <w:footnote w:type="continuationSeparator" w:id="0">
    <w:p w14:paraId="6CE2D41C" w14:textId="77777777" w:rsidR="00AF253F" w:rsidRDefault="00AF253F" w:rsidP="00EA5E33">
      <w:pPr>
        <w:spacing w:after="0" w:line="240" w:lineRule="auto"/>
      </w:pPr>
      <w:r>
        <w:continuationSeparator/>
      </w:r>
    </w:p>
  </w:footnote>
  <w:footnote w:type="continuationNotice" w:id="1">
    <w:p w14:paraId="1EE14CEF" w14:textId="77777777" w:rsidR="00AF253F" w:rsidRDefault="00AF25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C82C13" w14:paraId="22BC2039" w14:textId="77777777" w:rsidTr="25C82C13">
      <w:tc>
        <w:tcPr>
          <w:tcW w:w="3120" w:type="dxa"/>
        </w:tcPr>
        <w:p w14:paraId="63A3A466" w14:textId="2956D9D1" w:rsidR="25C82C13" w:rsidRDefault="25C82C13" w:rsidP="25C82C13">
          <w:pPr>
            <w:pStyle w:val="Header"/>
            <w:ind w:left="-115"/>
          </w:pPr>
        </w:p>
      </w:tc>
      <w:tc>
        <w:tcPr>
          <w:tcW w:w="3120" w:type="dxa"/>
        </w:tcPr>
        <w:p w14:paraId="1BDC582D" w14:textId="21F0793E" w:rsidR="25C82C13" w:rsidRDefault="25C82C13" w:rsidP="25C82C13">
          <w:pPr>
            <w:pStyle w:val="Header"/>
            <w:jc w:val="center"/>
          </w:pPr>
        </w:p>
      </w:tc>
      <w:tc>
        <w:tcPr>
          <w:tcW w:w="3120" w:type="dxa"/>
        </w:tcPr>
        <w:p w14:paraId="7E229A8F" w14:textId="4B4E6F5A" w:rsidR="25C82C13" w:rsidRDefault="25C82C13" w:rsidP="25C82C13">
          <w:pPr>
            <w:pStyle w:val="Header"/>
            <w:ind w:right="-115"/>
            <w:jc w:val="right"/>
          </w:pPr>
        </w:p>
      </w:tc>
    </w:tr>
  </w:tbl>
  <w:p w14:paraId="29FA30D4" w14:textId="0297F148" w:rsidR="00EA5E33" w:rsidRDefault="00EA5E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351F" w14:textId="2AD78EE6" w:rsidR="00EA5E33" w:rsidRDefault="00EA5E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50"/>
      <w:gridCol w:w="7395"/>
      <w:gridCol w:w="915"/>
    </w:tblGrid>
    <w:tr w:rsidR="25C82C13" w14:paraId="39989A60" w14:textId="77777777" w:rsidTr="3B945767">
      <w:tc>
        <w:tcPr>
          <w:tcW w:w="1050" w:type="dxa"/>
        </w:tcPr>
        <w:p w14:paraId="5A9BFE82" w14:textId="4EF71A5C" w:rsidR="25C82C13" w:rsidRDefault="25C82C13" w:rsidP="25C82C13">
          <w:pPr>
            <w:pStyle w:val="Header"/>
            <w:ind w:left="-115"/>
          </w:pPr>
        </w:p>
      </w:tc>
      <w:tc>
        <w:tcPr>
          <w:tcW w:w="7395" w:type="dxa"/>
        </w:tcPr>
        <w:p w14:paraId="1D5F73A7" w14:textId="1377A35D" w:rsidR="34C6605A" w:rsidRDefault="3B945767" w:rsidP="34C6605A">
          <w:pPr>
            <w:pStyle w:val="Header"/>
            <w:jc w:val="center"/>
            <w:rPr>
              <w:rFonts w:ascii="Calibri" w:eastAsia="Calibri" w:hAnsi="Calibri" w:cs="Calibri"/>
              <w:color w:val="000000" w:themeColor="text1"/>
              <w:sz w:val="24"/>
              <w:szCs w:val="24"/>
            </w:rPr>
          </w:pPr>
          <w:r w:rsidRPr="3B945767">
            <w:rPr>
              <w:rFonts w:ascii="Calibri" w:eastAsia="Calibri" w:hAnsi="Calibri" w:cs="Calibri"/>
              <w:b/>
              <w:bCs/>
              <w:color w:val="000000" w:themeColor="text1"/>
              <w:sz w:val="24"/>
              <w:szCs w:val="24"/>
            </w:rPr>
            <w:t>Navy League of the United States Philanthropy</w:t>
          </w:r>
        </w:p>
        <w:p w14:paraId="1DCD7B7A" w14:textId="42C265D8" w:rsidR="25C82C13" w:rsidRDefault="25C82C13" w:rsidP="25C82C13">
          <w:pPr>
            <w:pStyle w:val="Header"/>
            <w:jc w:val="center"/>
            <w:rPr>
              <w:rFonts w:ascii="Calibri" w:eastAsia="Calibri" w:hAnsi="Calibri" w:cs="Calibri"/>
              <w:color w:val="000000" w:themeColor="text1"/>
              <w:sz w:val="36"/>
              <w:szCs w:val="36"/>
            </w:rPr>
          </w:pPr>
          <w:r w:rsidRPr="25C82C13">
            <w:rPr>
              <w:rFonts w:ascii="Calibri" w:eastAsia="Calibri" w:hAnsi="Calibri" w:cs="Calibri"/>
              <w:i/>
              <w:iCs/>
              <w:color w:val="000000" w:themeColor="text1"/>
              <w:sz w:val="36"/>
              <w:szCs w:val="36"/>
            </w:rPr>
            <w:t>Please, Don’t Make Me Fundraise</w:t>
          </w:r>
        </w:p>
        <w:p w14:paraId="1A877BF0" w14:textId="1D128FCF" w:rsidR="25C82C13" w:rsidRDefault="25C82C13" w:rsidP="25C82C13">
          <w:pPr>
            <w:pStyle w:val="Header"/>
            <w:jc w:val="center"/>
          </w:pPr>
        </w:p>
      </w:tc>
      <w:tc>
        <w:tcPr>
          <w:tcW w:w="915" w:type="dxa"/>
        </w:tcPr>
        <w:p w14:paraId="72627B63" w14:textId="0E7F7D8E" w:rsidR="25C82C13" w:rsidRDefault="25C82C13" w:rsidP="25C82C13">
          <w:pPr>
            <w:pStyle w:val="Header"/>
            <w:ind w:right="-115"/>
            <w:jc w:val="right"/>
          </w:pPr>
        </w:p>
      </w:tc>
    </w:tr>
  </w:tbl>
  <w:p w14:paraId="2435CBB0" w14:textId="47011923" w:rsidR="00EA5E33" w:rsidRDefault="00EA5E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A0831"/>
    <w:multiLevelType w:val="multilevel"/>
    <w:tmpl w:val="CFAA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E2F7A"/>
    <w:multiLevelType w:val="multilevel"/>
    <w:tmpl w:val="24CE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8065C"/>
    <w:multiLevelType w:val="multilevel"/>
    <w:tmpl w:val="459CD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A6A41"/>
    <w:multiLevelType w:val="multilevel"/>
    <w:tmpl w:val="2FB49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9941822">
    <w:abstractNumId w:val="2"/>
  </w:num>
  <w:num w:numId="2" w16cid:durableId="485123431">
    <w:abstractNumId w:val="1"/>
  </w:num>
  <w:num w:numId="3" w16cid:durableId="1527718091">
    <w:abstractNumId w:val="3"/>
  </w:num>
  <w:num w:numId="4" w16cid:durableId="1214653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31"/>
    <w:rsid w:val="00200517"/>
    <w:rsid w:val="00263E72"/>
    <w:rsid w:val="00280E4A"/>
    <w:rsid w:val="002E3CF3"/>
    <w:rsid w:val="002E3F31"/>
    <w:rsid w:val="0033172D"/>
    <w:rsid w:val="003A0975"/>
    <w:rsid w:val="00457B17"/>
    <w:rsid w:val="00494AFD"/>
    <w:rsid w:val="004E1E7A"/>
    <w:rsid w:val="005B5BA5"/>
    <w:rsid w:val="00670867"/>
    <w:rsid w:val="007D0F8D"/>
    <w:rsid w:val="008853AC"/>
    <w:rsid w:val="00A0470B"/>
    <w:rsid w:val="00A1587E"/>
    <w:rsid w:val="00AB3310"/>
    <w:rsid w:val="00AF253F"/>
    <w:rsid w:val="00B4294D"/>
    <w:rsid w:val="00CC6489"/>
    <w:rsid w:val="00D847E6"/>
    <w:rsid w:val="00EA5E33"/>
    <w:rsid w:val="053DD4B9"/>
    <w:rsid w:val="0B854255"/>
    <w:rsid w:val="0EBCE317"/>
    <w:rsid w:val="11F483D9"/>
    <w:rsid w:val="1512FC3E"/>
    <w:rsid w:val="17959B26"/>
    <w:rsid w:val="1ABCFD30"/>
    <w:rsid w:val="1ACD3BE8"/>
    <w:rsid w:val="1E04DCAA"/>
    <w:rsid w:val="1FD5755F"/>
    <w:rsid w:val="211B924F"/>
    <w:rsid w:val="24533311"/>
    <w:rsid w:val="2533D5C9"/>
    <w:rsid w:val="25C82C13"/>
    <w:rsid w:val="2615899A"/>
    <w:rsid w:val="295483BD"/>
    <w:rsid w:val="32893009"/>
    <w:rsid w:val="34C6605A"/>
    <w:rsid w:val="3B945767"/>
    <w:rsid w:val="424B4D1C"/>
    <w:rsid w:val="430F8DE0"/>
    <w:rsid w:val="43E71D7D"/>
    <w:rsid w:val="49DB2C61"/>
    <w:rsid w:val="4E80C697"/>
    <w:rsid w:val="51F526C5"/>
    <w:rsid w:val="528A73EB"/>
    <w:rsid w:val="540A35B3"/>
    <w:rsid w:val="54D2F3BF"/>
    <w:rsid w:val="567DD4F0"/>
    <w:rsid w:val="586B70DC"/>
    <w:rsid w:val="5A4E0E71"/>
    <w:rsid w:val="63513327"/>
    <w:rsid w:val="63AE2383"/>
    <w:rsid w:val="64BA6ECB"/>
    <w:rsid w:val="6770A468"/>
    <w:rsid w:val="71FEA22A"/>
    <w:rsid w:val="721668C6"/>
    <w:rsid w:val="739A3FBA"/>
    <w:rsid w:val="73B20339"/>
    <w:rsid w:val="74CA0FF7"/>
    <w:rsid w:val="756DF886"/>
    <w:rsid w:val="76EAAD38"/>
    <w:rsid w:val="79165EC9"/>
    <w:rsid w:val="7A224DFA"/>
    <w:rsid w:val="7B7B527B"/>
    <w:rsid w:val="7C4DFF8B"/>
    <w:rsid w:val="7D1722DC"/>
    <w:rsid w:val="7FC8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45EA8"/>
  <w15:chartTrackingRefBased/>
  <w15:docId w15:val="{E231F4DE-E6C9-41D8-B6C2-782CD95E5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7E6"/>
  </w:style>
  <w:style w:type="paragraph" w:styleId="Heading1">
    <w:name w:val="heading 1"/>
    <w:basedOn w:val="Normal"/>
    <w:link w:val="Heading1Char"/>
    <w:uiPriority w:val="9"/>
    <w:qFormat/>
    <w:rsid w:val="002E3F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F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317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F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E3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3F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317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33172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E33"/>
  </w:style>
  <w:style w:type="paragraph" w:styleId="Footer">
    <w:name w:val="footer"/>
    <w:basedOn w:val="Normal"/>
    <w:link w:val="FooterChar"/>
    <w:uiPriority w:val="99"/>
    <w:unhideWhenUsed/>
    <w:rsid w:val="00EA5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E33"/>
  </w:style>
  <w:style w:type="table" w:styleId="TableGrid">
    <w:name w:val="Table Grid"/>
    <w:basedOn w:val="TableNormal"/>
    <w:uiPriority w:val="59"/>
    <w:rsid w:val="00EA5E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8853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17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31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24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877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6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02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802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792C91E3C884F82F39ADC482A081E" ma:contentTypeVersion="14" ma:contentTypeDescription="Create a new document." ma:contentTypeScope="" ma:versionID="d353471724d1bf93248988eb47d0246d">
  <xsd:schema xmlns:xsd="http://www.w3.org/2001/XMLSchema" xmlns:xs="http://www.w3.org/2001/XMLSchema" xmlns:p="http://schemas.microsoft.com/office/2006/metadata/properties" xmlns:ns3="8018e300-9cf4-4db5-9887-cb3b3e80a790" xmlns:ns4="1cec9392-1e3a-4b9b-8409-beda4e386481" targetNamespace="http://schemas.microsoft.com/office/2006/metadata/properties" ma:root="true" ma:fieldsID="b75767e8856cec4063d5079a5223af46" ns3:_="" ns4:_="">
    <xsd:import namespace="8018e300-9cf4-4db5-9887-cb3b3e80a790"/>
    <xsd:import namespace="1cec9392-1e3a-4b9b-8409-beda4e3864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8e300-9cf4-4db5-9887-cb3b3e80a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c9392-1e3a-4b9b-8409-beda4e3864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BD7FD1-6196-41D4-AC68-295A2952E0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C69127-0161-4689-BEA2-2D646B63FE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885CA9-2464-4E86-B685-82323E691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8e300-9cf4-4db5-9887-cb3b3e80a790"/>
    <ds:schemaRef ds:uri="1cec9392-1e3a-4b9b-8409-beda4e386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655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Notarianni, Senior Director of Philanthropy  &amp; International Affairs</dc:creator>
  <cp:keywords/>
  <dc:description/>
  <cp:lastModifiedBy>Nanci Pruter</cp:lastModifiedBy>
  <cp:revision>2</cp:revision>
  <dcterms:created xsi:type="dcterms:W3CDTF">2023-06-13T22:47:00Z</dcterms:created>
  <dcterms:modified xsi:type="dcterms:W3CDTF">2023-06-13T22:47:00Z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0x010100929792C91E3C884F82F39ADC482A081E</vt:lpwstr>
  </property>
</Properties>
</file>